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28" w:rsidRPr="00AE48EE" w:rsidRDefault="00DB4D28" w:rsidP="00510FB1">
      <w:pPr>
        <w:jc w:val="right"/>
      </w:pPr>
      <w:r w:rsidRPr="00AE48EE">
        <w:t>Приложение к приказу МОН ЛНР</w:t>
      </w:r>
    </w:p>
    <w:p w:rsidR="00DB4D28" w:rsidRPr="00AE48EE" w:rsidRDefault="00DB4D28" w:rsidP="00510FB1">
      <w:pPr>
        <w:jc w:val="right"/>
      </w:pPr>
      <w:r w:rsidRPr="00AE48EE">
        <w:t>от 28 июля 2017 года №505</w:t>
      </w:r>
    </w:p>
    <w:p w:rsidR="00DB4D28" w:rsidRDefault="00DB4D28" w:rsidP="000723E6">
      <w:pPr>
        <w:jc w:val="center"/>
        <w:rPr>
          <w:b/>
          <w:bCs/>
          <w:sz w:val="30"/>
          <w:szCs w:val="30"/>
        </w:rPr>
      </w:pPr>
    </w:p>
    <w:p w:rsidR="00DB4D28" w:rsidRDefault="00DB4D28" w:rsidP="000723E6">
      <w:pPr>
        <w:jc w:val="center"/>
        <w:rPr>
          <w:b/>
          <w:bCs/>
          <w:sz w:val="30"/>
          <w:szCs w:val="30"/>
        </w:rPr>
      </w:pPr>
      <w:r w:rsidRPr="000723E6">
        <w:rPr>
          <w:b/>
          <w:bCs/>
          <w:sz w:val="30"/>
          <w:szCs w:val="30"/>
        </w:rPr>
        <w:t xml:space="preserve">Методические рекомендации по планированию работы </w:t>
      </w:r>
    </w:p>
    <w:p w:rsidR="00DB4D28" w:rsidRDefault="00DB4D28" w:rsidP="000723E6">
      <w:pPr>
        <w:jc w:val="center"/>
        <w:rPr>
          <w:b/>
          <w:bCs/>
          <w:sz w:val="30"/>
          <w:szCs w:val="30"/>
        </w:rPr>
      </w:pPr>
      <w:r w:rsidRPr="000723E6">
        <w:rPr>
          <w:b/>
          <w:bCs/>
          <w:sz w:val="30"/>
          <w:szCs w:val="30"/>
        </w:rPr>
        <w:t xml:space="preserve">социально-психологической службы системы образования </w:t>
      </w:r>
    </w:p>
    <w:p w:rsidR="00DB4D28" w:rsidRPr="000723E6" w:rsidRDefault="00DB4D28" w:rsidP="000723E6">
      <w:pPr>
        <w:jc w:val="center"/>
        <w:rPr>
          <w:sz w:val="30"/>
          <w:szCs w:val="30"/>
        </w:rPr>
      </w:pPr>
      <w:r w:rsidRPr="000723E6">
        <w:rPr>
          <w:b/>
          <w:bCs/>
          <w:sz w:val="30"/>
          <w:szCs w:val="30"/>
        </w:rPr>
        <w:t>Луганской Народной Республики на 2017-2018 учебный год</w:t>
      </w:r>
    </w:p>
    <w:p w:rsidR="00DB4D28" w:rsidRDefault="00DB4D28" w:rsidP="000723E6">
      <w:pPr>
        <w:ind w:firstLine="708"/>
        <w:jc w:val="both"/>
        <w:rPr>
          <w:sz w:val="28"/>
          <w:szCs w:val="28"/>
        </w:rPr>
      </w:pPr>
    </w:p>
    <w:p w:rsidR="00DB4D28" w:rsidRPr="00510FB1" w:rsidRDefault="00DB4D28" w:rsidP="00446822">
      <w:pPr>
        <w:ind w:firstLine="709"/>
        <w:jc w:val="both"/>
        <w:rPr>
          <w:sz w:val="28"/>
          <w:szCs w:val="28"/>
        </w:rPr>
      </w:pPr>
      <w:r w:rsidRPr="00510FB1">
        <w:rPr>
          <w:sz w:val="28"/>
          <w:szCs w:val="28"/>
        </w:rPr>
        <w:t xml:space="preserve">Социально-психологическая служба (Служба) в системе образования </w:t>
      </w:r>
      <w:r w:rsidRPr="00510FB1">
        <w:rPr>
          <w:rStyle w:val="2"/>
          <w:color w:val="000000"/>
        </w:rPr>
        <w:t>Луганской Народной Республики</w:t>
      </w:r>
      <w:r w:rsidRPr="00510FB1">
        <w:rPr>
          <w:sz w:val="28"/>
          <w:szCs w:val="28"/>
        </w:rPr>
        <w:t xml:space="preserve"> </w:t>
      </w:r>
      <w:r w:rsidRPr="00510FB1">
        <w:rPr>
          <w:rStyle w:val="2"/>
          <w:color w:val="000000"/>
        </w:rPr>
        <w:t xml:space="preserve">действует с целью выявления и создания оптимальных психолого-педагогических условий для развития личности и обеспечения </w:t>
      </w:r>
      <w:r w:rsidRPr="00510FB1">
        <w:rPr>
          <w:sz w:val="28"/>
          <w:szCs w:val="28"/>
        </w:rPr>
        <w:t xml:space="preserve">охраны физического, психического здоровья детей и молодых граждан Луганской Народной Республики. </w:t>
      </w:r>
    </w:p>
    <w:p w:rsidR="00DB4D28" w:rsidRPr="00510FB1" w:rsidRDefault="00DB4D28" w:rsidP="00446822">
      <w:pPr>
        <w:ind w:firstLine="709"/>
        <w:jc w:val="both"/>
        <w:rPr>
          <w:sz w:val="28"/>
          <w:szCs w:val="28"/>
        </w:rPr>
      </w:pPr>
      <w:r w:rsidRPr="00510FB1">
        <w:rPr>
          <w:sz w:val="28"/>
          <w:szCs w:val="28"/>
        </w:rPr>
        <w:t xml:space="preserve">В своей деятельности руководствуется Временным основным законом (Конституцией) Луганской Народной Республики, международными и республиканскими актами и законами в области защиты прав детей, действующим законодательством </w:t>
      </w:r>
      <w:r w:rsidRPr="00510FB1">
        <w:rPr>
          <w:rStyle w:val="2"/>
          <w:color w:val="000000"/>
        </w:rPr>
        <w:t>Луганской Народной Республики</w:t>
      </w:r>
      <w:r w:rsidRPr="00510FB1">
        <w:rPr>
          <w:sz w:val="28"/>
          <w:szCs w:val="28"/>
        </w:rPr>
        <w:t xml:space="preserve">, указами и распоряжениями Главы Луганской Народной Республики, нормативными документами и актами, приказами, инструкциями Министерства образования и науки. </w:t>
      </w:r>
    </w:p>
    <w:p w:rsidR="00DB4D28" w:rsidRPr="00510FB1" w:rsidRDefault="00DB4D28" w:rsidP="00446822">
      <w:pPr>
        <w:ind w:firstLine="709"/>
        <w:jc w:val="both"/>
        <w:rPr>
          <w:sz w:val="28"/>
          <w:szCs w:val="28"/>
        </w:rPr>
      </w:pPr>
      <w:r w:rsidRPr="00510FB1">
        <w:rPr>
          <w:sz w:val="28"/>
          <w:szCs w:val="28"/>
        </w:rPr>
        <w:t>Служба призвана обеспечить своевременное и систематическое изучение психофизического развития ребенка, мотивов его поведения и деятельности с учетом возрастных, интеллектуальных, физических, половых и других индивидуальных особенностей, создание условий для саморазвития и самовоспитания, способствовать выполнению образовательных и воспитательных задач всех типов образовательных учреждений.</w:t>
      </w:r>
    </w:p>
    <w:p w:rsidR="00DB4D28" w:rsidRDefault="00DB4D28" w:rsidP="00446822">
      <w:pPr>
        <w:shd w:val="clear" w:color="auto" w:fill="FFFFFF"/>
        <w:tabs>
          <w:tab w:val="left" w:pos="709"/>
        </w:tabs>
        <w:ind w:firstLine="709"/>
        <w:jc w:val="both"/>
        <w:rPr>
          <w:sz w:val="28"/>
          <w:szCs w:val="28"/>
        </w:rPr>
      </w:pPr>
      <w:r w:rsidRPr="00F946B7">
        <w:rPr>
          <w:b/>
          <w:bCs/>
          <w:sz w:val="28"/>
          <w:szCs w:val="28"/>
        </w:rPr>
        <w:t>Основными направлениями деятельности Службы</w:t>
      </w:r>
      <w:r>
        <w:rPr>
          <w:sz w:val="28"/>
          <w:szCs w:val="28"/>
        </w:rPr>
        <w:t xml:space="preserve"> на 2017-2018 учебный год</w:t>
      </w:r>
      <w:r w:rsidRPr="000D005B">
        <w:rPr>
          <w:sz w:val="28"/>
          <w:szCs w:val="28"/>
        </w:rPr>
        <w:t xml:space="preserve"> </w:t>
      </w:r>
      <w:r>
        <w:rPr>
          <w:sz w:val="28"/>
          <w:szCs w:val="28"/>
        </w:rPr>
        <w:t>являются:</w:t>
      </w:r>
    </w:p>
    <w:p w:rsidR="00DB4D28" w:rsidRDefault="00DB4D28" w:rsidP="0044682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профилактика суицидального поведения учащихся;</w:t>
      </w:r>
    </w:p>
    <w:p w:rsidR="00DB4D28" w:rsidRDefault="00DB4D28" w:rsidP="0044682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психолого-педагогическое сопровождение формирования морально-нравственных ценностей учащихся;</w:t>
      </w:r>
    </w:p>
    <w:p w:rsidR="00DB4D28" w:rsidRPr="007A047B" w:rsidRDefault="00DB4D28" w:rsidP="00446822">
      <w:pPr>
        <w:pStyle w:val="ListParagraph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психолого-педагогическое сопровождение </w:t>
      </w:r>
      <w:r w:rsidRPr="007A047B">
        <w:rPr>
          <w:sz w:val="28"/>
          <w:szCs w:val="28"/>
        </w:rPr>
        <w:t>формировани</w:t>
      </w:r>
      <w:r>
        <w:rPr>
          <w:sz w:val="28"/>
          <w:szCs w:val="28"/>
        </w:rPr>
        <w:t>я</w:t>
      </w:r>
      <w:r w:rsidRPr="007A047B">
        <w:rPr>
          <w:sz w:val="28"/>
          <w:szCs w:val="28"/>
        </w:rPr>
        <w:t xml:space="preserve"> здорового образа жизни </w:t>
      </w:r>
      <w:r>
        <w:rPr>
          <w:sz w:val="28"/>
          <w:szCs w:val="28"/>
        </w:rPr>
        <w:t xml:space="preserve">учащихся </w:t>
      </w:r>
      <w:r w:rsidRPr="007A047B">
        <w:rPr>
          <w:sz w:val="28"/>
          <w:szCs w:val="28"/>
        </w:rPr>
        <w:t>и сознательного отношения к собственному здоровью;</w:t>
      </w:r>
    </w:p>
    <w:p w:rsidR="00DB4D28" w:rsidRDefault="00DB4D28" w:rsidP="0044682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62766C">
        <w:rPr>
          <w:sz w:val="28"/>
          <w:szCs w:val="28"/>
        </w:rPr>
        <w:t>обеспечение и психологическое сопровождение профильного и профессионального самоопределения учащихся</w:t>
      </w:r>
      <w:r>
        <w:rPr>
          <w:sz w:val="28"/>
          <w:szCs w:val="28"/>
        </w:rPr>
        <w:t>;</w:t>
      </w:r>
    </w:p>
    <w:p w:rsidR="00DB4D28" w:rsidRDefault="00DB4D28" w:rsidP="00446822">
      <w:pPr>
        <w:pStyle w:val="ListParagraph"/>
        <w:numPr>
          <w:ilvl w:val="0"/>
          <w:numId w:val="2"/>
        </w:numPr>
        <w:shd w:val="clear" w:color="auto" w:fill="FFFFFF"/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558F3">
        <w:rPr>
          <w:sz w:val="28"/>
          <w:szCs w:val="28"/>
        </w:rPr>
        <w:t>профилактика стрессовых расстройств у педагогов</w:t>
      </w:r>
      <w:r>
        <w:rPr>
          <w:sz w:val="28"/>
          <w:szCs w:val="28"/>
        </w:rPr>
        <w:t>.</w:t>
      </w:r>
    </w:p>
    <w:p w:rsidR="00DB4D28" w:rsidRPr="00F946B7" w:rsidRDefault="00DB4D28" w:rsidP="00446822">
      <w:pPr>
        <w:pStyle w:val="ListParagraph"/>
        <w:tabs>
          <w:tab w:val="left" w:pos="993"/>
        </w:tabs>
        <w:ind w:left="0" w:firstLine="709"/>
        <w:jc w:val="both"/>
        <w:rPr>
          <w:b/>
          <w:bCs/>
          <w:sz w:val="28"/>
          <w:szCs w:val="28"/>
        </w:rPr>
      </w:pPr>
      <w:r w:rsidRPr="00F946B7">
        <w:rPr>
          <w:b/>
          <w:bCs/>
          <w:sz w:val="28"/>
          <w:szCs w:val="28"/>
        </w:rPr>
        <w:t>Основные виды деятельности Службы:</w:t>
      </w:r>
    </w:p>
    <w:p w:rsidR="00DB4D28" w:rsidRPr="00DF2C80" w:rsidRDefault="00DB4D28" w:rsidP="00446822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 xml:space="preserve">психолого-педагогическое просвещение - формирование у обучающихся, воспитанников и их родителей (законных представителей), у педагогических работников и руководителей образовательных учреждений потребности в психолого-педагогических  знаниях, желания использовать их в интересах собственного развития; создание условий для полноценного личностного развития и самоопределения обучающихся, воспитанников на каждом возрастном этапе, а также в свое временном предупреждении возможных нарушений в становлении личности и развитии интеллекта; </w:t>
      </w:r>
    </w:p>
    <w:p w:rsidR="00DB4D28" w:rsidRPr="00DF2C80" w:rsidRDefault="00DB4D28" w:rsidP="00446822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>психолого-педагогическая профилактика - своевременное предупреждение отклонений в психофизическом развитии и становлении личности, межличностных отношениях, предотвращение конфликтных ситуаций в учебно-воспитательном процессе;</w:t>
      </w:r>
    </w:p>
    <w:p w:rsidR="00DB4D28" w:rsidRPr="00DF2C80" w:rsidRDefault="00DB4D28" w:rsidP="00446822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>психолого-педагогическая диагностика - изучение образовательных программ, обследование детей и обучающихся, детских групп и коллективов, мониторинг содержания и условий индивидуального развития детей и учащейся молодежи, определение причин, затрудняющих их развитие и обучение;</w:t>
      </w:r>
    </w:p>
    <w:p w:rsidR="00DB4D28" w:rsidRPr="00DF2C80" w:rsidRDefault="00DB4D28" w:rsidP="00446822">
      <w:pPr>
        <w:pStyle w:val="ListParagraph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>коррекция – активное воздействие на процесс формирования личности в детском возрасте и сохранение ее индивидуальности, осуществление психолого-медико-педагогических мероприятий с целью устранения отклонений в психофизическом и индивидуальном развитии и поведении, склонности к зависимости и правонарушениям, преодоления различных форм девиантного поведения, формирования социально полезной жизненной перспективы;</w:t>
      </w:r>
    </w:p>
    <w:p w:rsidR="00DB4D28" w:rsidRPr="00DF2C80" w:rsidRDefault="00DB4D28" w:rsidP="00446822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>реабилитация - оказание психолого-педагогической помощи детям, подросткам, молодежи, находящимся в кризисной ситуации (пострадавшим от социальных, техногенных, природных катастроф, перенесших тяжелые болезни, стрессы, переселение, подвергшихся насилию и т.п.), с целью адаптации к условиям обучения и жизнедеятельности в целом;</w:t>
      </w:r>
    </w:p>
    <w:p w:rsidR="00DB4D28" w:rsidRPr="00DF2C80" w:rsidRDefault="00DB4D28" w:rsidP="00446822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>прогностика - разработка, апробация и применение моделей поведения группы и личности в различных условиях, проектирование содержания и направлений индивидуального развития ребенка и составление на этой основе жизненных планов, определение тенденций развития групп, межгрупповых отношений и обр</w:t>
      </w:r>
      <w:r>
        <w:rPr>
          <w:sz w:val="28"/>
          <w:szCs w:val="28"/>
        </w:rPr>
        <w:t>азовательной ситуации в регионе;</w:t>
      </w:r>
    </w:p>
    <w:p w:rsidR="00DB4D28" w:rsidRPr="00DF2C80" w:rsidRDefault="00DB4D28" w:rsidP="00446822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>консультирование - оказание помощи обучающимся, воспитанникам, их родителям (законным представителям), педагогическим работникам и другим участникам образовательного процесса в вопросах развития, воспитания и обучения посредством психолого-п</w:t>
      </w:r>
      <w:r>
        <w:rPr>
          <w:sz w:val="28"/>
          <w:szCs w:val="28"/>
        </w:rPr>
        <w:t>едагогического консультирования;</w:t>
      </w:r>
    </w:p>
    <w:p w:rsidR="00DB4D28" w:rsidRDefault="00DB4D28" w:rsidP="00446822">
      <w:pPr>
        <w:pStyle w:val="ListParagraph"/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 xml:space="preserve">социально-диспетчерская деятельность – </w:t>
      </w:r>
      <w:r w:rsidRPr="00CF3957">
        <w:rPr>
          <w:sz w:val="28"/>
          <w:szCs w:val="28"/>
        </w:rPr>
        <w:t>обеспечение всех участников образовательного процесса информацией о возможности получения помощи в случаях, выходящих за рамки профессиональной компетенции специалистов Службы, посредством создания банка данных о службах, оказывающих профессиональные услуги.</w:t>
      </w:r>
    </w:p>
    <w:p w:rsidR="00DB4D28" w:rsidRDefault="00DB4D28" w:rsidP="00446822">
      <w:pPr>
        <w:pStyle w:val="ListParagraph"/>
        <w:ind w:left="0" w:firstLine="709"/>
        <w:jc w:val="both"/>
        <w:rPr>
          <w:sz w:val="28"/>
          <w:szCs w:val="28"/>
        </w:rPr>
      </w:pPr>
      <w:r w:rsidRPr="00F946B7">
        <w:rPr>
          <w:b/>
          <w:bCs/>
          <w:sz w:val="28"/>
          <w:szCs w:val="28"/>
        </w:rPr>
        <w:t>Рабочее время специалистов социально-психологической службы распределяется</w:t>
      </w:r>
      <w:r>
        <w:rPr>
          <w:sz w:val="28"/>
          <w:szCs w:val="28"/>
        </w:rPr>
        <w:t xml:space="preserve"> следующим образом:</w:t>
      </w:r>
      <w:r w:rsidRPr="00DF2C80">
        <w:rPr>
          <w:sz w:val="28"/>
          <w:szCs w:val="28"/>
        </w:rPr>
        <w:t xml:space="preserve"> </w:t>
      </w:r>
    </w:p>
    <w:p w:rsidR="00DB4D28" w:rsidRPr="00DF2C80" w:rsidRDefault="00DB4D28" w:rsidP="00446822">
      <w:pPr>
        <w:pStyle w:val="ListParagraph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DF2C80">
        <w:rPr>
          <w:sz w:val="28"/>
          <w:szCs w:val="28"/>
        </w:rPr>
        <w:t xml:space="preserve">на индивидуальную и групповую диагностическую, консультативную, коррекционную, развивающую, учебно-воспитательную, просветительскую работу с обучающимися, воспитанниками, </w:t>
      </w:r>
      <w:r>
        <w:rPr>
          <w:sz w:val="28"/>
          <w:szCs w:val="28"/>
        </w:rPr>
        <w:t xml:space="preserve">на </w:t>
      </w:r>
      <w:r w:rsidRPr="00DF2C80">
        <w:rPr>
          <w:sz w:val="28"/>
          <w:szCs w:val="28"/>
        </w:rPr>
        <w:t>консультационную работу с педагогическими работниками и родителями (законными представителями) по вопросам развития, обучения и воспитания детей в образовательном учреждении, на участие в психолого-медико-педагогическом консилиуме образовательного учреждения затрачивает</w:t>
      </w:r>
      <w:r>
        <w:rPr>
          <w:sz w:val="28"/>
          <w:szCs w:val="28"/>
        </w:rPr>
        <w:t>ся</w:t>
      </w:r>
      <w:r w:rsidRPr="00DF2C80">
        <w:rPr>
          <w:sz w:val="28"/>
          <w:szCs w:val="28"/>
        </w:rPr>
        <w:t xml:space="preserve"> </w:t>
      </w:r>
      <w:r w:rsidRPr="00E913FB">
        <w:rPr>
          <w:b/>
          <w:bCs/>
          <w:sz w:val="28"/>
          <w:szCs w:val="28"/>
        </w:rPr>
        <w:t>18</w:t>
      </w:r>
      <w:r w:rsidRPr="00DF2C80">
        <w:rPr>
          <w:sz w:val="28"/>
          <w:szCs w:val="28"/>
        </w:rPr>
        <w:t xml:space="preserve"> часов в неделю</w:t>
      </w:r>
      <w:r>
        <w:rPr>
          <w:sz w:val="28"/>
          <w:szCs w:val="28"/>
        </w:rPr>
        <w:t xml:space="preserve"> при </w:t>
      </w:r>
      <w:r w:rsidRPr="00E913FB">
        <w:rPr>
          <w:b/>
          <w:bCs/>
          <w:sz w:val="28"/>
          <w:szCs w:val="28"/>
        </w:rPr>
        <w:t>36</w:t>
      </w:r>
      <w:r>
        <w:rPr>
          <w:sz w:val="28"/>
          <w:szCs w:val="28"/>
        </w:rPr>
        <w:t xml:space="preserve">-часовой рабочей неделе и </w:t>
      </w:r>
      <w:r w:rsidRPr="00E913FB">
        <w:rPr>
          <w:b/>
          <w:bCs/>
          <w:sz w:val="28"/>
          <w:szCs w:val="28"/>
        </w:rPr>
        <w:t>20</w:t>
      </w:r>
      <w:r>
        <w:rPr>
          <w:sz w:val="28"/>
          <w:szCs w:val="28"/>
        </w:rPr>
        <w:t xml:space="preserve"> часов при </w:t>
      </w:r>
      <w:r w:rsidRPr="00E913FB">
        <w:rPr>
          <w:b/>
          <w:bCs/>
          <w:sz w:val="28"/>
          <w:szCs w:val="28"/>
        </w:rPr>
        <w:t>40</w:t>
      </w:r>
      <w:r>
        <w:rPr>
          <w:sz w:val="28"/>
          <w:szCs w:val="28"/>
        </w:rPr>
        <w:t>-часовой рабочей неделе</w:t>
      </w:r>
      <w:r w:rsidRPr="00DF2C80">
        <w:rPr>
          <w:sz w:val="28"/>
          <w:szCs w:val="28"/>
        </w:rPr>
        <w:t>;</w:t>
      </w:r>
    </w:p>
    <w:p w:rsidR="00DB4D28" w:rsidRPr="00E913FB" w:rsidRDefault="00DB4D28" w:rsidP="00446822">
      <w:pPr>
        <w:pStyle w:val="ListParagraph"/>
        <w:numPr>
          <w:ilvl w:val="1"/>
          <w:numId w:val="20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E913FB">
        <w:rPr>
          <w:sz w:val="28"/>
          <w:szCs w:val="28"/>
        </w:rPr>
        <w:t>остальное время в пределах установленной продолжительности рабочего времени приходится на подготовку к индивидуальной и групповой работе с обучающимися, воспитанниками; обработку, анализ и обобщение полученных результатов; подготовку к консультационной работе с педагогическими работниками и родителями обучающихся, воспитанников; организационно-методическую деятельность (повышение личной профессиональной квалификации, самообразование, участие в методических объединениях практических психологов, супервизорство и др.); заполнение аналитической и отчётной документации.</w:t>
      </w:r>
      <w:r>
        <w:rPr>
          <w:sz w:val="28"/>
          <w:szCs w:val="28"/>
        </w:rPr>
        <w:t xml:space="preserve"> </w:t>
      </w:r>
      <w:r w:rsidRPr="00E913FB">
        <w:rPr>
          <w:sz w:val="28"/>
          <w:szCs w:val="28"/>
        </w:rPr>
        <w:t xml:space="preserve">Выполнение указанной работы может осуществляться как непосредственно в образовательном учреждении (при обеспечении администрацией образовательного учреждения необходимых условий работы, с учётом специфики и требований к профессиональной деятельности </w:t>
      </w:r>
      <w:r>
        <w:rPr>
          <w:sz w:val="28"/>
          <w:szCs w:val="28"/>
        </w:rPr>
        <w:t>специалистов</w:t>
      </w:r>
      <w:r w:rsidRPr="00E913FB">
        <w:rPr>
          <w:sz w:val="28"/>
          <w:szCs w:val="28"/>
        </w:rPr>
        <w:t xml:space="preserve">), так и за её пределами, что </w:t>
      </w:r>
      <w:r>
        <w:rPr>
          <w:sz w:val="28"/>
          <w:szCs w:val="28"/>
        </w:rPr>
        <w:t xml:space="preserve">должно </w:t>
      </w:r>
      <w:r w:rsidRPr="00E913FB">
        <w:rPr>
          <w:sz w:val="28"/>
          <w:szCs w:val="28"/>
        </w:rPr>
        <w:t>предусматриват</w:t>
      </w:r>
      <w:r>
        <w:rPr>
          <w:sz w:val="28"/>
          <w:szCs w:val="28"/>
        </w:rPr>
        <w:t>ь</w:t>
      </w:r>
      <w:r w:rsidRPr="00E913FB">
        <w:rPr>
          <w:sz w:val="28"/>
          <w:szCs w:val="28"/>
        </w:rPr>
        <w:t>ся правилами внутреннего распорядка образовательного учреждения.</w:t>
      </w:r>
    </w:p>
    <w:p w:rsidR="00DB4D28" w:rsidRPr="00F946B7" w:rsidRDefault="00DB4D28" w:rsidP="00446822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F946B7">
        <w:rPr>
          <w:b/>
          <w:bCs/>
          <w:sz w:val="28"/>
          <w:szCs w:val="28"/>
        </w:rPr>
        <w:t xml:space="preserve">Работа по профилактике суицидального поведения учащихся включает в себя: </w:t>
      </w:r>
    </w:p>
    <w:p w:rsidR="00DB4D28" w:rsidRPr="00F946B7" w:rsidRDefault="00DB4D28" w:rsidP="0044682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8"/>
          <w:lang w:val="en-US"/>
        </w:rPr>
        <w:t>C</w:t>
      </w:r>
      <w:r w:rsidRPr="00F946B7">
        <w:rPr>
          <w:sz w:val="28"/>
          <w:szCs w:val="28"/>
        </w:rPr>
        <w:t>воевременное выявления детей, находящихся в трудной жизненной ситуации и нуждающихся в психологической, социальной помощи. Для этой цели рекомендуем использовать диагностические методики для:</w:t>
      </w:r>
    </w:p>
    <w:p w:rsidR="00DB4D28" w:rsidRDefault="00DB4D28" w:rsidP="00446822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исследования темперамента с целью выявления респондентов со слабым типом высшей нервной деятельности;</w:t>
      </w:r>
    </w:p>
    <w:p w:rsidR="00DB4D28" w:rsidRDefault="00DB4D28" w:rsidP="00446822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исследования акцентуаций характера с целью выявления учащихся с демонстративным, тревожно-мнительным, неустойчивым типом;</w:t>
      </w:r>
    </w:p>
    <w:p w:rsidR="00DB4D28" w:rsidRDefault="00DB4D28" w:rsidP="00446822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выявления суицидальных намерений;</w:t>
      </w:r>
    </w:p>
    <w:p w:rsidR="00DB4D28" w:rsidRPr="00D153A7" w:rsidRDefault="00DB4D28" w:rsidP="00446822">
      <w:pPr>
        <w:pStyle w:val="ListParagraph"/>
        <w:numPr>
          <w:ilvl w:val="0"/>
          <w:numId w:val="21"/>
        </w:numPr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определения риска суицидальности.</w:t>
      </w:r>
    </w:p>
    <w:p w:rsidR="00DB4D28" w:rsidRPr="00F946B7" w:rsidRDefault="00DB4D28" w:rsidP="0044682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</w:t>
      </w:r>
      <w:r w:rsidRPr="00F946B7">
        <w:rPr>
          <w:sz w:val="28"/>
          <w:szCs w:val="28"/>
        </w:rPr>
        <w:t>птимизацию межличностных отношений в школе.  Необходимо принять меры по формированию классных коллективов, нормализации стиля общения педагогов с учащимися, оптимизации учебной деятельности учащихся, вовлечению учащихся в социально-значимые виды деятельности, организации школьного самоуправления, формированию установок у учащихся на самореализацию в социально-одобряемых сферах жизнедеятельности (культуре, спорте, искусстве, науке и др.)</w:t>
      </w:r>
      <w:r>
        <w:rPr>
          <w:sz w:val="28"/>
          <w:szCs w:val="28"/>
        </w:rPr>
        <w:t>.</w:t>
      </w:r>
      <w:r w:rsidRPr="00F946B7">
        <w:rPr>
          <w:sz w:val="28"/>
          <w:szCs w:val="28"/>
        </w:rPr>
        <w:t xml:space="preserve"> </w:t>
      </w:r>
    </w:p>
    <w:p w:rsidR="00DB4D28" w:rsidRPr="00F946B7" w:rsidRDefault="00DB4D28" w:rsidP="0044682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</w:t>
      </w:r>
      <w:r w:rsidRPr="00F946B7">
        <w:rPr>
          <w:sz w:val="28"/>
          <w:szCs w:val="28"/>
        </w:rPr>
        <w:t>рофилактику школьных конфликтов. С целью предупреждения конфликтов в школьной среде необходимо внедрять технологии и программы примирительных встреч, организовывать Школьные службы примирения, учить детей разрешать конфликтные ситуации, создавать условия для проведения конструктивного диалога между сторонами с тем, чтобы они поняли друг друга, приняли на себя ответственность за произошедшее и самостоятельно выработали совместное решение по устранению конфликта и налаживанию дальнейших взаимоотношений таким образом, чтобы исключить повторение произошедшего</w:t>
      </w:r>
      <w:r>
        <w:rPr>
          <w:sz w:val="28"/>
          <w:szCs w:val="28"/>
        </w:rPr>
        <w:t>.</w:t>
      </w:r>
    </w:p>
    <w:p w:rsidR="00DB4D28" w:rsidRPr="00F946B7" w:rsidRDefault="00DB4D28" w:rsidP="0044682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О</w:t>
      </w:r>
      <w:r w:rsidRPr="00F946B7">
        <w:rPr>
          <w:sz w:val="28"/>
          <w:szCs w:val="28"/>
        </w:rPr>
        <w:t>рганизацию работы с родителями по проблемам профилактики суицида. Необходимо разнообразить формы работы с семьей, используя активные взаимодействия и практическую направленность занятий с рассмотрением вопросов детско-родительских отношений, проблем и условий семейного воспитания, межличностных отношений со сверстниками и взаимоотношений полов,  профилактики  семейных  конфликтов. Повышать осведомленность родителей о признаках возможного суицида, факторах риска и путях действия в этой ситуации. Важно активизировать работу с семьей, а именно посещать учащихся на дому с целью изучения условий жизни и воспитания в семье, консультирование родителей по выявленным проблемам</w:t>
      </w:r>
      <w:r>
        <w:rPr>
          <w:sz w:val="28"/>
          <w:szCs w:val="28"/>
        </w:rPr>
        <w:t>.</w:t>
      </w:r>
    </w:p>
    <w:p w:rsidR="00DB4D28" w:rsidRPr="00F946B7" w:rsidRDefault="00DB4D28" w:rsidP="00446822">
      <w:pPr>
        <w:shd w:val="clear" w:color="auto" w:fill="FFFFFF"/>
        <w:tabs>
          <w:tab w:val="left" w:pos="851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F946B7">
        <w:rPr>
          <w:sz w:val="28"/>
          <w:szCs w:val="28"/>
        </w:rPr>
        <w:t>оциально-правовое просвещение подростков и молодежи. Иногда самоубийства среди детей могут быть вызваны совершением правонарушений, незнанием подростками как вести себя в таких случаях (например, при вымогательстве денег, грабеже сотовых телефонов), страхом перед наказанием, лишением свободы.  Указанная проблема может быть решена путем правового обучения учащихся.</w:t>
      </w:r>
    </w:p>
    <w:p w:rsidR="00DB4D28" w:rsidRPr="00F946B7" w:rsidRDefault="00DB4D28" w:rsidP="00446822">
      <w:pPr>
        <w:shd w:val="clear" w:color="auto" w:fill="FFFFFF"/>
        <w:tabs>
          <w:tab w:val="left" w:pos="851"/>
        </w:tabs>
        <w:ind w:firstLine="709"/>
        <w:jc w:val="both"/>
        <w:rPr>
          <w:b/>
          <w:bCs/>
          <w:sz w:val="28"/>
          <w:szCs w:val="28"/>
        </w:rPr>
      </w:pPr>
      <w:r w:rsidRPr="00F946B7">
        <w:rPr>
          <w:b/>
          <w:bCs/>
          <w:sz w:val="28"/>
          <w:szCs w:val="28"/>
        </w:rPr>
        <w:t>Психолого-педагогическое сопровождение формирования морально-нравственных ценностей учащихся.</w:t>
      </w:r>
    </w:p>
    <w:p w:rsidR="00DB4D28" w:rsidRPr="009E4608" w:rsidRDefault="00DB4D28" w:rsidP="00446822">
      <w:pPr>
        <w:pStyle w:val="ListParagraph"/>
        <w:shd w:val="clear" w:color="auto" w:fill="FFFFFF"/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885043">
        <w:rPr>
          <w:sz w:val="28"/>
          <w:szCs w:val="28"/>
        </w:rPr>
        <w:t>Ценностные ориентации - это отражение в сознании человека ценностей, признаваемых им в качестве стратегических жизненных целей и общих мировоззренческих ориентиров.</w:t>
      </w:r>
      <w:r w:rsidRPr="000D005B">
        <w:rPr>
          <w:sz w:val="28"/>
          <w:szCs w:val="28"/>
        </w:rPr>
        <w:t xml:space="preserve"> </w:t>
      </w:r>
      <w:r w:rsidRPr="00885043">
        <w:rPr>
          <w:sz w:val="28"/>
          <w:szCs w:val="28"/>
        </w:rPr>
        <w:t>Ценностные ориентации - сложный социально-психологический феномен, характеризующий направленность и содержание активности личности, определяющий общий подход человека к миру, к себе, придающий смысл и направление личностным позициям, поведению, поступкам. Система ценностных ориентаци</w:t>
      </w:r>
      <w:r>
        <w:rPr>
          <w:sz w:val="28"/>
          <w:szCs w:val="28"/>
        </w:rPr>
        <w:t>й</w:t>
      </w:r>
      <w:r w:rsidRPr="00885043">
        <w:rPr>
          <w:sz w:val="28"/>
          <w:szCs w:val="28"/>
        </w:rPr>
        <w:t xml:space="preserve"> имеет многоуровневую структуру. Вершина ее - ценности, связанные с идеализациями и жизненными целями личности.</w:t>
      </w:r>
      <w:r>
        <w:rPr>
          <w:sz w:val="28"/>
          <w:szCs w:val="28"/>
        </w:rPr>
        <w:t xml:space="preserve"> Следует обратить внимание на Рекомендации по организации работы по формированию ценностных ориентаций учащихся в 2017-2018 учебном году, которые представлены итогах </w:t>
      </w:r>
      <w:r>
        <w:rPr>
          <w:sz w:val="28"/>
          <w:szCs w:val="28"/>
          <w:lang w:val="en-US"/>
        </w:rPr>
        <w:t>II</w:t>
      </w:r>
      <w:r w:rsidRPr="00731D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мониторинга </w:t>
      </w:r>
      <w:r w:rsidRPr="00837A13">
        <w:rPr>
          <w:sz w:val="28"/>
          <w:szCs w:val="28"/>
        </w:rPr>
        <w:t>формирования морально-нравственных ценностей учащихся образовательных учреждений Республики</w:t>
      </w:r>
    </w:p>
    <w:p w:rsidR="00DB4D28" w:rsidRDefault="00DB4D28" w:rsidP="0044682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4DDC">
        <w:rPr>
          <w:sz w:val="28"/>
          <w:szCs w:val="28"/>
        </w:rPr>
        <w:t>Важные проблемы, связанные со здоровьем подростков, такие как курение, злоупотребление алкоголем, употребление наркотически</w:t>
      </w:r>
      <w:r>
        <w:rPr>
          <w:sz w:val="28"/>
          <w:szCs w:val="28"/>
        </w:rPr>
        <w:t>х средств, получившие название «</w:t>
      </w:r>
      <w:r w:rsidRPr="00E24DDC">
        <w:rPr>
          <w:sz w:val="28"/>
          <w:szCs w:val="28"/>
        </w:rPr>
        <w:t>вредные привычки</w:t>
      </w:r>
      <w:r>
        <w:rPr>
          <w:sz w:val="28"/>
          <w:szCs w:val="28"/>
        </w:rPr>
        <w:t>»</w:t>
      </w:r>
      <w:r w:rsidRPr="00E24DDC">
        <w:rPr>
          <w:sz w:val="28"/>
          <w:szCs w:val="28"/>
        </w:rPr>
        <w:t xml:space="preserve">, широко распространены сегодня в молодежной среде и оказывают огромное влияние на жизнь подростков любой возрастной группы. </w:t>
      </w:r>
    </w:p>
    <w:p w:rsidR="00DB4D28" w:rsidRDefault="00DB4D28" w:rsidP="00446822">
      <w:pPr>
        <w:pStyle w:val="NormalWeb"/>
        <w:shd w:val="clear" w:color="auto" w:fill="FFFFFF"/>
        <w:tabs>
          <w:tab w:val="left" w:pos="851"/>
        </w:tabs>
        <w:spacing w:before="0" w:beforeAutospacing="0" w:after="0" w:afterAutospacing="0"/>
        <w:ind w:firstLine="709"/>
        <w:jc w:val="both"/>
        <w:rPr>
          <w:b/>
          <w:bCs/>
          <w:sz w:val="28"/>
          <w:szCs w:val="28"/>
        </w:rPr>
      </w:pPr>
      <w:r w:rsidRPr="00E24DDC">
        <w:rPr>
          <w:sz w:val="28"/>
          <w:szCs w:val="28"/>
        </w:rPr>
        <w:t>Профилактика раннего предупреждения употребления ПАВ основана на том, что в центре ее должны находиться личность несовершеннолетнего и три основные сферы, в которых реализуется его жизнедеятельность: семья, образовательное учреждение и досуг</w:t>
      </w:r>
      <w:r w:rsidRPr="00731DB4">
        <w:rPr>
          <w:b/>
          <w:bCs/>
          <w:sz w:val="28"/>
          <w:szCs w:val="28"/>
        </w:rPr>
        <w:t>.</w:t>
      </w:r>
    </w:p>
    <w:p w:rsidR="00DB4D28" w:rsidRPr="00731DB4" w:rsidRDefault="00DB4D28" w:rsidP="00446822">
      <w:pPr>
        <w:pStyle w:val="NormalWeb"/>
        <w:shd w:val="clear" w:color="auto" w:fill="FFFFFF"/>
        <w:tabs>
          <w:tab w:val="left" w:pos="851"/>
          <w:tab w:val="left" w:pos="1560"/>
        </w:tabs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731DB4">
        <w:rPr>
          <w:b/>
          <w:bCs/>
          <w:sz w:val="28"/>
          <w:szCs w:val="28"/>
        </w:rPr>
        <w:t xml:space="preserve">Задачами профилактической работы специалистов Службы являются: </w:t>
      </w:r>
    </w:p>
    <w:p w:rsidR="00DB4D28" w:rsidRDefault="00DB4D28" w:rsidP="00446822">
      <w:pPr>
        <w:pStyle w:val="NormalWeb"/>
        <w:numPr>
          <w:ilvl w:val="0"/>
          <w:numId w:val="16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24DDC">
        <w:rPr>
          <w:color w:val="000000"/>
          <w:sz w:val="28"/>
          <w:szCs w:val="28"/>
        </w:rPr>
        <w:t>обучение учащихся практикам сам</w:t>
      </w:r>
      <w:r>
        <w:rPr>
          <w:color w:val="000000"/>
          <w:sz w:val="28"/>
          <w:szCs w:val="28"/>
        </w:rPr>
        <w:t xml:space="preserve">опознания и самовоспитания; </w:t>
      </w:r>
    </w:p>
    <w:p w:rsidR="00DB4D28" w:rsidRDefault="00DB4D28" w:rsidP="00446822">
      <w:pPr>
        <w:pStyle w:val="NormalWeb"/>
        <w:numPr>
          <w:ilvl w:val="0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умению</w:t>
      </w:r>
      <w:r w:rsidRPr="00E24DDC">
        <w:rPr>
          <w:color w:val="000000"/>
          <w:sz w:val="28"/>
          <w:szCs w:val="28"/>
        </w:rPr>
        <w:t xml:space="preserve"> строить реальные жизненные планы и искать пути их реализации; </w:t>
      </w:r>
    </w:p>
    <w:p w:rsidR="00DB4D28" w:rsidRDefault="00DB4D28" w:rsidP="00446822">
      <w:pPr>
        <w:pStyle w:val="NormalWeb"/>
        <w:numPr>
          <w:ilvl w:val="0"/>
          <w:numId w:val="15"/>
        </w:numPr>
        <w:shd w:val="clear" w:color="auto" w:fill="FFFFFF"/>
        <w:tabs>
          <w:tab w:val="left" w:pos="1560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E24DDC">
        <w:rPr>
          <w:color w:val="000000"/>
          <w:sz w:val="28"/>
          <w:szCs w:val="28"/>
        </w:rPr>
        <w:t>уме</w:t>
      </w:r>
      <w:r>
        <w:rPr>
          <w:color w:val="000000"/>
          <w:sz w:val="28"/>
          <w:szCs w:val="28"/>
        </w:rPr>
        <w:t>нию</w:t>
      </w:r>
      <w:r w:rsidRPr="00E24DDC">
        <w:rPr>
          <w:color w:val="000000"/>
          <w:sz w:val="28"/>
          <w:szCs w:val="28"/>
        </w:rPr>
        <w:t xml:space="preserve"> применять способы отказа от наркотиков.</w:t>
      </w:r>
      <w:r>
        <w:rPr>
          <w:color w:val="000000"/>
          <w:sz w:val="28"/>
          <w:szCs w:val="28"/>
        </w:rPr>
        <w:t xml:space="preserve"> </w:t>
      </w:r>
    </w:p>
    <w:p w:rsidR="00DB4D28" w:rsidRDefault="00DB4D28" w:rsidP="00446822">
      <w:pPr>
        <w:pStyle w:val="NormalWeb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Здоровый образ жизни </w:t>
      </w:r>
      <w:r w:rsidRPr="00E24DDC">
        <w:rPr>
          <w:color w:val="000000"/>
          <w:sz w:val="28"/>
          <w:szCs w:val="28"/>
        </w:rPr>
        <w:t xml:space="preserve">должен находить каждодневную реализацию дома, то есть закрепляться, наполняться практическим содержанием. </w:t>
      </w:r>
      <w:r>
        <w:rPr>
          <w:color w:val="000000"/>
          <w:sz w:val="28"/>
          <w:szCs w:val="28"/>
        </w:rPr>
        <w:t>Необходимо организовывать</w:t>
      </w:r>
      <w:r w:rsidRPr="00E24DDC">
        <w:rPr>
          <w:color w:val="000000"/>
          <w:sz w:val="28"/>
          <w:szCs w:val="28"/>
        </w:rPr>
        <w:t xml:space="preserve"> тесное сотрудничество с родителями обучающихся</w:t>
      </w:r>
      <w:r>
        <w:rPr>
          <w:color w:val="000000"/>
          <w:sz w:val="28"/>
          <w:szCs w:val="28"/>
        </w:rPr>
        <w:t xml:space="preserve">: </w:t>
      </w:r>
      <w:r w:rsidRPr="00E24DD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принимать участие в родительских собраниях, подготовить консультации для  родителей по вопросам  профилактики</w:t>
      </w:r>
      <w:r w:rsidRPr="00E24DDC">
        <w:rPr>
          <w:color w:val="000000"/>
          <w:sz w:val="28"/>
          <w:szCs w:val="28"/>
        </w:rPr>
        <w:t xml:space="preserve"> правонаруш</w:t>
      </w:r>
      <w:r>
        <w:rPr>
          <w:color w:val="000000"/>
          <w:sz w:val="28"/>
          <w:szCs w:val="28"/>
        </w:rPr>
        <w:t>ений, преступлений, пропаганде здорового образа жизни</w:t>
      </w:r>
      <w:r w:rsidRPr="00E24DDC">
        <w:rPr>
          <w:color w:val="000000"/>
          <w:sz w:val="28"/>
          <w:szCs w:val="28"/>
        </w:rPr>
        <w:t>.</w:t>
      </w:r>
    </w:p>
    <w:p w:rsidR="00DB4D28" w:rsidRDefault="00DB4D28" w:rsidP="00446822">
      <w:pPr>
        <w:pStyle w:val="NormalWeb"/>
        <w:shd w:val="clear" w:color="auto" w:fill="FFFFFF"/>
        <w:tabs>
          <w:tab w:val="left" w:pos="1560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2017-2018 учебном году следует продолжать сотрудничество с общероссийской общественной организацией «Общее дело» по Программе «Здоровая Россия – общее дело». </w:t>
      </w:r>
    </w:p>
    <w:p w:rsidR="00DB4D28" w:rsidRDefault="00DB4D28" w:rsidP="00446822">
      <w:pPr>
        <w:pStyle w:val="ListParagraph"/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Следующее направление деятельности Службы  - </w:t>
      </w:r>
      <w:r w:rsidRPr="00731DB4">
        <w:rPr>
          <w:b/>
          <w:bCs/>
          <w:sz w:val="28"/>
          <w:szCs w:val="28"/>
        </w:rPr>
        <w:t>обеспечение и психологическое сопровождение профильного и профессионального самоопределения учащихся.</w:t>
      </w:r>
      <w:r>
        <w:rPr>
          <w:sz w:val="28"/>
          <w:szCs w:val="28"/>
        </w:rPr>
        <w:t xml:space="preserve"> Различные виды деятельности требуют от человека различных качеств, которыми не все обладают в равной степени. Поэтому одна из основных задач подросткового возраста – определить, какие из этих качеств у молодого человека развиты наилучшим образом и в деятельности какого типа он смог бы добиться наибольшего успеха и удовлетворенности. Рекомендуем использовать диагностические методики для:</w:t>
      </w:r>
    </w:p>
    <w:p w:rsidR="00DB4D28" w:rsidRDefault="00DB4D28" w:rsidP="00446822">
      <w:pPr>
        <w:pStyle w:val="ListParagraph"/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познавательных интересов в связи с задачами профориентации; </w:t>
      </w:r>
    </w:p>
    <w:p w:rsidR="00DB4D28" w:rsidRDefault="00DB4D28" w:rsidP="00446822">
      <w:pPr>
        <w:pStyle w:val="ListParagraph"/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оценки коммуникативных и организаторских склонностей; </w:t>
      </w:r>
    </w:p>
    <w:p w:rsidR="00DB4D28" w:rsidRDefault="00DB4D28" w:rsidP="00446822">
      <w:pPr>
        <w:pStyle w:val="ListParagraph"/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исследования личностной способности учащихся </w:t>
      </w:r>
      <w:r w:rsidRPr="005444EE">
        <w:rPr>
          <w:sz w:val="28"/>
          <w:szCs w:val="28"/>
        </w:rPr>
        <w:t xml:space="preserve"> </w:t>
      </w:r>
      <w:r>
        <w:rPr>
          <w:sz w:val="28"/>
          <w:szCs w:val="28"/>
        </w:rPr>
        <w:t>к выбору профессии;</w:t>
      </w:r>
    </w:p>
    <w:p w:rsidR="00DB4D28" w:rsidRDefault="00DB4D28" w:rsidP="00446822">
      <w:pPr>
        <w:pStyle w:val="ListParagraph"/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исследования удовлетворенности профессией;</w:t>
      </w:r>
    </w:p>
    <w:p w:rsidR="00DB4D28" w:rsidRDefault="00DB4D28" w:rsidP="00446822">
      <w:pPr>
        <w:pStyle w:val="ListParagraph"/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диагностики типа личности;</w:t>
      </w:r>
    </w:p>
    <w:p w:rsidR="00DB4D28" w:rsidRDefault="00DB4D28" w:rsidP="00446822">
      <w:pPr>
        <w:pStyle w:val="ListParagraph"/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изучения профессиональных интересов и склонностей учащихся</w:t>
      </w:r>
    </w:p>
    <w:p w:rsidR="00DB4D28" w:rsidRPr="00B840FE" w:rsidRDefault="00DB4D28" w:rsidP="00446822">
      <w:pPr>
        <w:pStyle w:val="ListParagraph"/>
        <w:shd w:val="clear" w:color="auto" w:fill="FFFFFF"/>
        <w:tabs>
          <w:tab w:val="left" w:pos="1560"/>
        </w:tabs>
        <w:ind w:left="0" w:firstLine="709"/>
        <w:jc w:val="both"/>
        <w:rPr>
          <w:sz w:val="28"/>
          <w:szCs w:val="28"/>
        </w:rPr>
      </w:pPr>
      <w:r w:rsidRPr="005444EE">
        <w:rPr>
          <w:sz w:val="28"/>
          <w:szCs w:val="28"/>
        </w:rPr>
        <w:t xml:space="preserve"> </w:t>
      </w:r>
      <w:r w:rsidRPr="00B840FE">
        <w:rPr>
          <w:sz w:val="28"/>
          <w:szCs w:val="28"/>
        </w:rPr>
        <w:t>Следующим этапом определения профессиональной направленности уч</w:t>
      </w:r>
      <w:r>
        <w:rPr>
          <w:sz w:val="28"/>
          <w:szCs w:val="28"/>
        </w:rPr>
        <w:t>ащегося</w:t>
      </w:r>
      <w:r w:rsidRPr="00B840FE">
        <w:rPr>
          <w:sz w:val="28"/>
          <w:szCs w:val="28"/>
        </w:rPr>
        <w:t xml:space="preserve"> </w:t>
      </w:r>
      <w:r>
        <w:rPr>
          <w:sz w:val="28"/>
          <w:szCs w:val="28"/>
        </w:rPr>
        <w:t>является</w:t>
      </w:r>
      <w:r w:rsidRPr="00B840FE">
        <w:rPr>
          <w:sz w:val="28"/>
          <w:szCs w:val="28"/>
        </w:rPr>
        <w:t xml:space="preserve"> индивидуальная профконсультационная беседа. Профессиональная консультация – процесс оказания </w:t>
      </w:r>
      <w:r>
        <w:rPr>
          <w:sz w:val="28"/>
          <w:szCs w:val="28"/>
        </w:rPr>
        <w:t>учащемуся</w:t>
      </w:r>
      <w:r w:rsidRPr="00B840FE">
        <w:rPr>
          <w:sz w:val="28"/>
          <w:szCs w:val="28"/>
        </w:rPr>
        <w:t xml:space="preserve"> помощи в выборе профессии на основе всестороннего изучения и учета е</w:t>
      </w:r>
      <w:r>
        <w:rPr>
          <w:sz w:val="28"/>
          <w:szCs w:val="28"/>
        </w:rPr>
        <w:t>го</w:t>
      </w:r>
      <w:r w:rsidRPr="00B840FE">
        <w:rPr>
          <w:sz w:val="28"/>
          <w:szCs w:val="28"/>
        </w:rPr>
        <w:t xml:space="preserve"> профессиональных интересов, стремлений, индивидуально-психологических особенностей, ценностных ориентаций, состояния здоровья и потребностей рынка труда. Во время беседы решаются следующие задачи:</w:t>
      </w:r>
    </w:p>
    <w:p w:rsidR="00DB4D28" w:rsidRDefault="00DB4D28" w:rsidP="00446822">
      <w:pPr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sym w:font="Symbol" w:char="F0D8"/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Pr="003E39DA">
        <w:rPr>
          <w:sz w:val="28"/>
          <w:szCs w:val="28"/>
        </w:rPr>
        <w:t xml:space="preserve">помочь ученику более четко осознать свои интересы и склонности, особенно перспективные с точки зрения самоопределения; </w:t>
      </w:r>
    </w:p>
    <w:p w:rsidR="00DB4D28" w:rsidRDefault="00DB4D28" w:rsidP="00446822">
      <w:pPr>
        <w:ind w:firstLine="709"/>
        <w:jc w:val="both"/>
        <w:rPr>
          <w:sz w:val="28"/>
          <w:szCs w:val="28"/>
        </w:rPr>
      </w:pPr>
      <w:r w:rsidRPr="003E39DA">
        <w:rPr>
          <w:sz w:val="28"/>
          <w:szCs w:val="28"/>
        </w:rPr>
        <w:sym w:font="Symbol" w:char="F0D8"/>
      </w:r>
      <w:r w:rsidRPr="003E39DA">
        <w:rPr>
          <w:sz w:val="28"/>
          <w:szCs w:val="28"/>
        </w:rPr>
        <w:t xml:space="preserve"> помочь осознанно обоснованно принять решение относительно выбора профессии; </w:t>
      </w:r>
    </w:p>
    <w:p w:rsidR="00DB4D28" w:rsidRDefault="00DB4D28" w:rsidP="00446822">
      <w:pPr>
        <w:ind w:firstLine="709"/>
        <w:jc w:val="both"/>
        <w:rPr>
          <w:sz w:val="28"/>
          <w:szCs w:val="28"/>
        </w:rPr>
      </w:pPr>
      <w:r w:rsidRPr="003E39DA">
        <w:rPr>
          <w:sz w:val="28"/>
          <w:szCs w:val="28"/>
        </w:rPr>
        <w:sym w:font="Symbol" w:char="F0D8"/>
      </w:r>
      <w:r w:rsidRPr="003E39DA">
        <w:rPr>
          <w:sz w:val="28"/>
          <w:szCs w:val="28"/>
        </w:rPr>
        <w:t xml:space="preserve"> помочь познать свои слабые и сильные стороны, возможности; </w:t>
      </w:r>
    </w:p>
    <w:p w:rsidR="00DB4D28" w:rsidRDefault="00DB4D28" w:rsidP="00446822">
      <w:pPr>
        <w:ind w:firstLine="709"/>
        <w:jc w:val="both"/>
        <w:rPr>
          <w:sz w:val="28"/>
          <w:szCs w:val="28"/>
        </w:rPr>
      </w:pPr>
      <w:r w:rsidRPr="003E39DA">
        <w:rPr>
          <w:sz w:val="28"/>
          <w:szCs w:val="28"/>
        </w:rPr>
        <w:sym w:font="Symbol" w:char="F0D8"/>
      </w:r>
      <w:r w:rsidRPr="003E39DA">
        <w:rPr>
          <w:sz w:val="28"/>
          <w:szCs w:val="28"/>
        </w:rPr>
        <w:t xml:space="preserve"> помочь на основе самоанализа и оценки своих интересов и склонностей наметить позитивную программу дальнейшего их развития и воплощения в будущей профессиональной деятельности.</w:t>
      </w:r>
    </w:p>
    <w:p w:rsidR="00DB4D28" w:rsidRPr="00E913FB" w:rsidRDefault="00DB4D28" w:rsidP="00446822">
      <w:pPr>
        <w:ind w:firstLine="709"/>
        <w:jc w:val="both"/>
        <w:textAlignment w:val="baseline"/>
        <w:rPr>
          <w:sz w:val="28"/>
          <w:szCs w:val="28"/>
        </w:rPr>
      </w:pPr>
      <w:r w:rsidRPr="00E913FB">
        <w:rPr>
          <w:sz w:val="28"/>
          <w:szCs w:val="28"/>
        </w:rPr>
        <w:t xml:space="preserve">В последнее время особо остро проявилась проблема нервного перенапряжения, усталости, раздражительности и др. различных проявлений стрессов у педагогов. </w:t>
      </w:r>
      <w:r w:rsidRPr="00731DB4">
        <w:rPr>
          <w:b/>
          <w:bCs/>
          <w:sz w:val="28"/>
          <w:szCs w:val="28"/>
        </w:rPr>
        <w:t>Профессиональный стресс —</w:t>
      </w:r>
      <w:r w:rsidRPr="00E913FB">
        <w:rPr>
          <w:sz w:val="28"/>
          <w:szCs w:val="28"/>
        </w:rPr>
        <w:t xml:space="preserve"> многообразный феномен, выражающийся в психических и физических реакциях на напряженные ситуации в трудовой деятельности человека. </w:t>
      </w:r>
    </w:p>
    <w:p w:rsidR="00DB4D28" w:rsidRDefault="00DB4D28" w:rsidP="00446822">
      <w:pPr>
        <w:pStyle w:val="ListParagraph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Работа по сопровождению педагогов начинается с диагностических процедур.</w:t>
      </w:r>
      <w:r w:rsidRPr="00A06CF0">
        <w:rPr>
          <w:color w:val="000000"/>
        </w:rPr>
        <w:t xml:space="preserve"> </w:t>
      </w:r>
      <w:r w:rsidRPr="00AA7CF0">
        <w:rPr>
          <w:color w:val="000000"/>
        </w:rPr>
        <w:t xml:space="preserve">В </w:t>
      </w:r>
      <w:r w:rsidRPr="00A06CF0">
        <w:rPr>
          <w:sz w:val="28"/>
          <w:szCs w:val="28"/>
        </w:rPr>
        <w:t xml:space="preserve">качестве метода экспресс-диагностики перед </w:t>
      </w:r>
      <w:r>
        <w:rPr>
          <w:sz w:val="28"/>
          <w:szCs w:val="28"/>
        </w:rPr>
        <w:t>работой со стрессом могут</w:t>
      </w:r>
      <w:r w:rsidRPr="00A06CF0">
        <w:rPr>
          <w:sz w:val="28"/>
          <w:szCs w:val="28"/>
        </w:rPr>
        <w:t xml:space="preserve"> быть рекомендован</w:t>
      </w:r>
      <w:r>
        <w:rPr>
          <w:sz w:val="28"/>
          <w:szCs w:val="28"/>
        </w:rPr>
        <w:t>ы:</w:t>
      </w:r>
    </w:p>
    <w:p w:rsidR="00DB4D28" w:rsidRPr="00BA77F7" w:rsidRDefault="00DB4D28" w:rsidP="00446822">
      <w:pPr>
        <w:pStyle w:val="ListParagraph"/>
        <w:shd w:val="clear" w:color="auto" w:fill="FEFEFE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ш</w:t>
      </w:r>
      <w:r w:rsidRPr="00BA77F7">
        <w:rPr>
          <w:sz w:val="28"/>
          <w:szCs w:val="28"/>
        </w:rPr>
        <w:t>кала Ридера.</w:t>
      </w:r>
      <w:r w:rsidRPr="00BA77F7">
        <w:rPr>
          <w:color w:val="000000"/>
        </w:rPr>
        <w:t xml:space="preserve"> </w:t>
      </w:r>
      <w:r w:rsidRPr="00BA77F7">
        <w:rPr>
          <w:sz w:val="28"/>
          <w:szCs w:val="28"/>
        </w:rPr>
        <w:t>С её помощью можно оценить уровень стресса и хронической усталости и принять решение о целесообразности обращения к</w:t>
      </w:r>
      <w:r w:rsidRPr="00BA77F7">
        <w:rPr>
          <w:color w:val="000000"/>
        </w:rPr>
        <w:t xml:space="preserve"> </w:t>
      </w:r>
      <w:r w:rsidRPr="00BA77F7">
        <w:rPr>
          <w:sz w:val="28"/>
          <w:szCs w:val="28"/>
        </w:rPr>
        <w:t>специалистам</w:t>
      </w:r>
      <w:r>
        <w:rPr>
          <w:sz w:val="28"/>
          <w:szCs w:val="28"/>
        </w:rPr>
        <w:t>;</w:t>
      </w:r>
    </w:p>
    <w:p w:rsidR="00DB4D28" w:rsidRDefault="00DB4D28" w:rsidP="00446822">
      <w:pPr>
        <w:pStyle w:val="ListParagraph"/>
        <w:shd w:val="clear" w:color="auto" w:fill="FEFEF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- с</w:t>
      </w:r>
      <w:r w:rsidRPr="00BA77F7">
        <w:rPr>
          <w:sz w:val="28"/>
          <w:szCs w:val="28"/>
        </w:rPr>
        <w:t xml:space="preserve">амооценка актуальности стрессового состояния (с целью оценки актуального состояния </w:t>
      </w:r>
      <w:r>
        <w:rPr>
          <w:sz w:val="28"/>
          <w:szCs w:val="28"/>
        </w:rPr>
        <w:t xml:space="preserve">респондента </w:t>
      </w:r>
      <w:r w:rsidRPr="00BA77F7">
        <w:rPr>
          <w:sz w:val="28"/>
          <w:szCs w:val="28"/>
        </w:rPr>
        <w:t xml:space="preserve">на предмет наличия у </w:t>
      </w:r>
      <w:r>
        <w:rPr>
          <w:sz w:val="28"/>
          <w:szCs w:val="28"/>
        </w:rPr>
        <w:t xml:space="preserve">него </w:t>
      </w:r>
      <w:r w:rsidRPr="00BA77F7">
        <w:rPr>
          <w:sz w:val="28"/>
          <w:szCs w:val="28"/>
        </w:rPr>
        <w:t>стресса</w:t>
      </w:r>
      <w:r>
        <w:rPr>
          <w:sz w:val="28"/>
          <w:szCs w:val="28"/>
        </w:rPr>
        <w:t>;</w:t>
      </w:r>
    </w:p>
    <w:p w:rsidR="00DB4D28" w:rsidRDefault="00DB4D28" w:rsidP="00446822">
      <w:pPr>
        <w:pStyle w:val="ListParagraph"/>
        <w:shd w:val="clear" w:color="auto" w:fill="FEFEFE"/>
        <w:ind w:left="0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личностный профиль кризиса </w:t>
      </w:r>
      <w:r w:rsidRPr="00BA77F7">
        <w:rPr>
          <w:sz w:val="28"/>
          <w:szCs w:val="28"/>
        </w:rPr>
        <w:t xml:space="preserve"> </w:t>
      </w:r>
      <w:r>
        <w:rPr>
          <w:sz w:val="28"/>
          <w:szCs w:val="28"/>
        </w:rPr>
        <w:t>с целью определения сфер (</w:t>
      </w:r>
      <w:r w:rsidRPr="00BA77F7">
        <w:rPr>
          <w:sz w:val="28"/>
          <w:szCs w:val="28"/>
        </w:rPr>
        <w:t>функциональные проблемы, нарушения познавательно-аналитической деятельности, нарушения эмоционального реагирования, депрессивное настроение, перемены в поведении и деятельности</w:t>
      </w:r>
      <w:r>
        <w:rPr>
          <w:sz w:val="28"/>
          <w:szCs w:val="28"/>
        </w:rPr>
        <w:t>), затрагиваемых при переживании стресса;</w:t>
      </w:r>
    </w:p>
    <w:p w:rsidR="00DB4D28" w:rsidRDefault="00DB4D28" w:rsidP="00446822">
      <w:pPr>
        <w:pStyle w:val="ListParagraph"/>
        <w:ind w:left="0" w:firstLine="709"/>
        <w:jc w:val="both"/>
        <w:rPr>
          <w:i/>
          <w:iCs/>
          <w:color w:val="000000"/>
        </w:rPr>
      </w:pPr>
      <w:r>
        <w:rPr>
          <w:sz w:val="28"/>
          <w:szCs w:val="28"/>
        </w:rPr>
        <w:t xml:space="preserve">- </w:t>
      </w:r>
      <w:r w:rsidRPr="00A1336D">
        <w:rPr>
          <w:sz w:val="28"/>
          <w:szCs w:val="28"/>
        </w:rPr>
        <w:t>устойчивост</w:t>
      </w:r>
      <w:r>
        <w:rPr>
          <w:sz w:val="28"/>
          <w:szCs w:val="28"/>
        </w:rPr>
        <w:t>ь</w:t>
      </w:r>
      <w:r w:rsidRPr="00A1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личности </w:t>
      </w:r>
      <w:r w:rsidRPr="00A1336D">
        <w:rPr>
          <w:sz w:val="28"/>
          <w:szCs w:val="28"/>
        </w:rPr>
        <w:t>к стрессу</w:t>
      </w:r>
      <w:r>
        <w:rPr>
          <w:sz w:val="28"/>
          <w:szCs w:val="28"/>
        </w:rPr>
        <w:t>;</w:t>
      </w:r>
      <w:r w:rsidRPr="00A1336D">
        <w:rPr>
          <w:i/>
          <w:iCs/>
          <w:color w:val="000000"/>
        </w:rPr>
        <w:t xml:space="preserve"> </w:t>
      </w:r>
    </w:p>
    <w:p w:rsidR="00DB4D28" w:rsidRPr="00E80AF3" w:rsidRDefault="00DB4D28" w:rsidP="00446822">
      <w:pPr>
        <w:pStyle w:val="ListParagraph"/>
        <w:ind w:left="0" w:firstLine="709"/>
        <w:jc w:val="both"/>
        <w:rPr>
          <w:i/>
          <w:iCs/>
          <w:color w:val="000000"/>
        </w:rPr>
      </w:pPr>
      <w:r>
        <w:rPr>
          <w:sz w:val="28"/>
          <w:szCs w:val="28"/>
        </w:rPr>
        <w:t>-</w:t>
      </w:r>
      <w:r>
        <w:rPr>
          <w:i/>
          <w:iCs/>
          <w:color w:val="000000"/>
        </w:rPr>
        <w:t xml:space="preserve"> </w:t>
      </w:r>
      <w:r>
        <w:rPr>
          <w:sz w:val="28"/>
          <w:szCs w:val="28"/>
        </w:rPr>
        <w:t xml:space="preserve">самооценка стрессоустойчивости личности. </w:t>
      </w:r>
    </w:p>
    <w:p w:rsidR="00DB4D28" w:rsidRDefault="00DB4D28" w:rsidP="004468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Следующий этап сопровождения – </w:t>
      </w:r>
      <w:r w:rsidRPr="00731DB4">
        <w:rPr>
          <w:b/>
          <w:bCs/>
          <w:sz w:val="28"/>
          <w:szCs w:val="28"/>
        </w:rPr>
        <w:t>психологическое просвещение</w:t>
      </w:r>
      <w:r>
        <w:rPr>
          <w:sz w:val="28"/>
          <w:szCs w:val="28"/>
        </w:rPr>
        <w:t xml:space="preserve">, консультирование педагогов, в процессе которого необходимо </w:t>
      </w:r>
      <w:r w:rsidRPr="000D005B">
        <w:rPr>
          <w:sz w:val="28"/>
          <w:szCs w:val="28"/>
        </w:rPr>
        <w:t>ознакомить педагогов с поняти</w:t>
      </w:r>
      <w:r>
        <w:rPr>
          <w:sz w:val="28"/>
          <w:szCs w:val="28"/>
        </w:rPr>
        <w:t>ями: «стресс», «профессиональный стресс»,</w:t>
      </w:r>
      <w:r w:rsidRPr="000D005B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D005B">
        <w:rPr>
          <w:sz w:val="28"/>
          <w:szCs w:val="28"/>
        </w:rPr>
        <w:t>эмоциональное выгорание</w:t>
      </w:r>
      <w:r>
        <w:rPr>
          <w:sz w:val="28"/>
          <w:szCs w:val="28"/>
        </w:rPr>
        <w:t>»</w:t>
      </w:r>
      <w:r w:rsidRPr="000D005B">
        <w:rPr>
          <w:sz w:val="28"/>
          <w:szCs w:val="28"/>
        </w:rPr>
        <w:t xml:space="preserve">, </w:t>
      </w:r>
      <w:r>
        <w:rPr>
          <w:sz w:val="28"/>
          <w:szCs w:val="28"/>
        </w:rPr>
        <w:t>«стрессоустойчивость» и т.д., их</w:t>
      </w:r>
      <w:r w:rsidRPr="000D005B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ами</w:t>
      </w:r>
      <w:r w:rsidRPr="000D005B">
        <w:rPr>
          <w:sz w:val="28"/>
          <w:szCs w:val="28"/>
        </w:rPr>
        <w:t>, причинами возникновения (симптомы, проявления, этапы формирования)</w:t>
      </w:r>
      <w:r>
        <w:rPr>
          <w:sz w:val="28"/>
          <w:szCs w:val="28"/>
        </w:rPr>
        <w:t>.</w:t>
      </w:r>
    </w:p>
    <w:p w:rsidR="00DB4D28" w:rsidRPr="00714E7C" w:rsidRDefault="00DB4D28" w:rsidP="00446822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Необходимо организовать развивающую работу с педагогами с целью обучения</w:t>
      </w:r>
      <w:r>
        <w:rPr>
          <w:b/>
          <w:bCs/>
          <w:sz w:val="28"/>
          <w:szCs w:val="28"/>
        </w:rPr>
        <w:t xml:space="preserve"> </w:t>
      </w:r>
      <w:r w:rsidRPr="00714E7C">
        <w:rPr>
          <w:sz w:val="28"/>
          <w:szCs w:val="28"/>
        </w:rPr>
        <w:t>способам регуляции психических состояний (дыхат</w:t>
      </w:r>
      <w:r>
        <w:rPr>
          <w:sz w:val="28"/>
          <w:szCs w:val="28"/>
        </w:rPr>
        <w:t>ельные упражнения, упражнения на</w:t>
      </w:r>
      <w:r w:rsidRPr="00714E7C">
        <w:rPr>
          <w:sz w:val="28"/>
          <w:szCs w:val="28"/>
        </w:rPr>
        <w:t xml:space="preserve"> изменение тонуса различных групп мышц</w:t>
      </w:r>
      <w:r>
        <w:rPr>
          <w:sz w:val="28"/>
          <w:szCs w:val="28"/>
        </w:rPr>
        <w:t>, релаксации, визуализации)</w:t>
      </w:r>
      <w:r w:rsidRPr="00714E7C">
        <w:rPr>
          <w:sz w:val="28"/>
          <w:szCs w:val="28"/>
        </w:rPr>
        <w:t>.</w:t>
      </w:r>
    </w:p>
    <w:sectPr w:rsidR="00DB4D28" w:rsidRPr="00714E7C" w:rsidSect="00F55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09A"/>
    <w:multiLevelType w:val="hybridMultilevel"/>
    <w:tmpl w:val="A3B0078E"/>
    <w:lvl w:ilvl="0" w:tplc="1EB6B1C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">
    <w:nsid w:val="06576FB8"/>
    <w:multiLevelType w:val="hybridMultilevel"/>
    <w:tmpl w:val="74EE30CA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71C749B"/>
    <w:multiLevelType w:val="hybridMultilevel"/>
    <w:tmpl w:val="8E340228"/>
    <w:lvl w:ilvl="0" w:tplc="FFB44F3C">
      <w:start w:val="1"/>
      <w:numFmt w:val="decimal"/>
      <w:lvlText w:val="%1."/>
      <w:lvlJc w:val="left"/>
      <w:pPr>
        <w:ind w:left="885" w:hanging="88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CA92420"/>
    <w:multiLevelType w:val="hybridMultilevel"/>
    <w:tmpl w:val="3F12139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219F7E41"/>
    <w:multiLevelType w:val="hybridMultilevel"/>
    <w:tmpl w:val="A8B81F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12367B"/>
    <w:multiLevelType w:val="hybridMultilevel"/>
    <w:tmpl w:val="914E0872"/>
    <w:lvl w:ilvl="0" w:tplc="A1EE94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F6840C5"/>
    <w:multiLevelType w:val="hybridMultilevel"/>
    <w:tmpl w:val="2D94F06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446051EC"/>
    <w:multiLevelType w:val="hybridMultilevel"/>
    <w:tmpl w:val="080ACE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8">
    <w:nsid w:val="4676713D"/>
    <w:multiLevelType w:val="hybridMultilevel"/>
    <w:tmpl w:val="280E1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AD78F0"/>
    <w:multiLevelType w:val="hybridMultilevel"/>
    <w:tmpl w:val="D85CC890"/>
    <w:lvl w:ilvl="0" w:tplc="A1EE944C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>
    <w:nsid w:val="4F302BC3"/>
    <w:multiLevelType w:val="multilevel"/>
    <w:tmpl w:val="17988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4B3166D"/>
    <w:multiLevelType w:val="hybridMultilevel"/>
    <w:tmpl w:val="A3B0078E"/>
    <w:lvl w:ilvl="0" w:tplc="1EB6B1C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2">
    <w:nsid w:val="59ED2F8C"/>
    <w:multiLevelType w:val="hybridMultilevel"/>
    <w:tmpl w:val="F300D844"/>
    <w:lvl w:ilvl="0" w:tplc="A3100688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63FD3A5B"/>
    <w:multiLevelType w:val="hybridMultilevel"/>
    <w:tmpl w:val="E270A2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637"/>
        </w:tabs>
        <w:ind w:left="1637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8745A0"/>
    <w:multiLevelType w:val="hybridMultilevel"/>
    <w:tmpl w:val="13EE0120"/>
    <w:lvl w:ilvl="0" w:tplc="768EB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8C066BB"/>
    <w:multiLevelType w:val="hybridMultilevel"/>
    <w:tmpl w:val="F300D844"/>
    <w:lvl w:ilvl="0" w:tplc="A3100688">
      <w:start w:val="1"/>
      <w:numFmt w:val="decimal"/>
      <w:lvlText w:val="%1."/>
      <w:lvlJc w:val="left"/>
      <w:pPr>
        <w:ind w:left="1593" w:hanging="88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6E39599D"/>
    <w:multiLevelType w:val="hybridMultilevel"/>
    <w:tmpl w:val="0526C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73236396"/>
    <w:multiLevelType w:val="hybridMultilevel"/>
    <w:tmpl w:val="A222701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8">
    <w:nsid w:val="73C2174B"/>
    <w:multiLevelType w:val="hybridMultilevel"/>
    <w:tmpl w:val="69CAEDE4"/>
    <w:lvl w:ilvl="0" w:tplc="2F5065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5995224"/>
    <w:multiLevelType w:val="hybridMultilevel"/>
    <w:tmpl w:val="E9BEB52A"/>
    <w:lvl w:ilvl="0" w:tplc="A1EE944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A1EE944C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7C7A1FBB"/>
    <w:multiLevelType w:val="hybridMultilevel"/>
    <w:tmpl w:val="FC560D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0"/>
  </w:num>
  <w:num w:numId="3">
    <w:abstractNumId w:val="16"/>
  </w:num>
  <w:num w:numId="4">
    <w:abstractNumId w:val="18"/>
  </w:num>
  <w:num w:numId="5">
    <w:abstractNumId w:val="7"/>
  </w:num>
  <w:num w:numId="6">
    <w:abstractNumId w:val="2"/>
  </w:num>
  <w:num w:numId="7">
    <w:abstractNumId w:val="8"/>
  </w:num>
  <w:num w:numId="8">
    <w:abstractNumId w:val="15"/>
  </w:num>
  <w:num w:numId="9">
    <w:abstractNumId w:val="17"/>
  </w:num>
  <w:num w:numId="10">
    <w:abstractNumId w:val="12"/>
  </w:num>
  <w:num w:numId="11">
    <w:abstractNumId w:val="4"/>
  </w:num>
  <w:num w:numId="12">
    <w:abstractNumId w:val="14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"/>
  </w:num>
  <w:num w:numId="16">
    <w:abstractNumId w:val="3"/>
  </w:num>
  <w:num w:numId="17">
    <w:abstractNumId w:val="11"/>
  </w:num>
  <w:num w:numId="18">
    <w:abstractNumId w:val="6"/>
  </w:num>
  <w:num w:numId="19">
    <w:abstractNumId w:val="5"/>
  </w:num>
  <w:num w:numId="20">
    <w:abstractNumId w:val="19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3716"/>
    <w:rsid w:val="000723E6"/>
    <w:rsid w:val="000A2B66"/>
    <w:rsid w:val="000D005B"/>
    <w:rsid w:val="001258C7"/>
    <w:rsid w:val="00185B77"/>
    <w:rsid w:val="001E28AB"/>
    <w:rsid w:val="002558F3"/>
    <w:rsid w:val="0027153D"/>
    <w:rsid w:val="00335A85"/>
    <w:rsid w:val="0038449B"/>
    <w:rsid w:val="003B1581"/>
    <w:rsid w:val="003E39DA"/>
    <w:rsid w:val="00411C73"/>
    <w:rsid w:val="00446822"/>
    <w:rsid w:val="004848E8"/>
    <w:rsid w:val="00510FB1"/>
    <w:rsid w:val="005444EE"/>
    <w:rsid w:val="00546CB6"/>
    <w:rsid w:val="0061771C"/>
    <w:rsid w:val="0062766C"/>
    <w:rsid w:val="00714E7C"/>
    <w:rsid w:val="00731DB4"/>
    <w:rsid w:val="00752C4F"/>
    <w:rsid w:val="007A047B"/>
    <w:rsid w:val="00837A13"/>
    <w:rsid w:val="00837A67"/>
    <w:rsid w:val="00873EE7"/>
    <w:rsid w:val="00885043"/>
    <w:rsid w:val="00885524"/>
    <w:rsid w:val="008B6110"/>
    <w:rsid w:val="00943B8F"/>
    <w:rsid w:val="009C3716"/>
    <w:rsid w:val="009E4608"/>
    <w:rsid w:val="00A06CF0"/>
    <w:rsid w:val="00A1336D"/>
    <w:rsid w:val="00AA7CF0"/>
    <w:rsid w:val="00AE48EE"/>
    <w:rsid w:val="00B468DA"/>
    <w:rsid w:val="00B840FE"/>
    <w:rsid w:val="00BA77F7"/>
    <w:rsid w:val="00BB7254"/>
    <w:rsid w:val="00C51D7E"/>
    <w:rsid w:val="00CA17BF"/>
    <w:rsid w:val="00CF349D"/>
    <w:rsid w:val="00CF3957"/>
    <w:rsid w:val="00D153A7"/>
    <w:rsid w:val="00D1591C"/>
    <w:rsid w:val="00DB4D28"/>
    <w:rsid w:val="00DF2C80"/>
    <w:rsid w:val="00DF4FD5"/>
    <w:rsid w:val="00E24DDC"/>
    <w:rsid w:val="00E80AF3"/>
    <w:rsid w:val="00E913FB"/>
    <w:rsid w:val="00F12936"/>
    <w:rsid w:val="00F15B77"/>
    <w:rsid w:val="00F423AB"/>
    <w:rsid w:val="00F55983"/>
    <w:rsid w:val="00F946B7"/>
    <w:rsid w:val="00FE2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3E6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0723E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0723E6"/>
    <w:pPr>
      <w:widowControl w:val="0"/>
      <w:shd w:val="clear" w:color="auto" w:fill="FFFFFF"/>
      <w:spacing w:line="322" w:lineRule="exact"/>
    </w:pPr>
    <w:rPr>
      <w:rFonts w:ascii="Calibri" w:eastAsia="Calibri" w:hAnsi="Calibri" w:cs="Calibri"/>
      <w:sz w:val="28"/>
      <w:szCs w:val="28"/>
      <w:lang w:eastAsia="en-US"/>
    </w:rPr>
  </w:style>
  <w:style w:type="character" w:styleId="Strong">
    <w:name w:val="Strong"/>
    <w:basedOn w:val="DefaultParagraphFont"/>
    <w:uiPriority w:val="99"/>
    <w:qFormat/>
    <w:rsid w:val="000D005B"/>
    <w:rPr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0D005B"/>
  </w:style>
  <w:style w:type="paragraph" w:styleId="ListParagraph">
    <w:name w:val="List Paragraph"/>
    <w:basedOn w:val="Normal"/>
    <w:uiPriority w:val="99"/>
    <w:qFormat/>
    <w:rsid w:val="000D005B"/>
    <w:pPr>
      <w:ind w:left="720"/>
    </w:pPr>
  </w:style>
  <w:style w:type="paragraph" w:styleId="NormalWeb">
    <w:name w:val="Normal (Web)"/>
    <w:basedOn w:val="Normal"/>
    <w:uiPriority w:val="99"/>
    <w:rsid w:val="00BA77F7"/>
    <w:pPr>
      <w:spacing w:before="100" w:beforeAutospacing="1" w:after="100" w:afterAutospacing="1"/>
    </w:pPr>
  </w:style>
  <w:style w:type="character" w:customStyle="1" w:styleId="c0">
    <w:name w:val="c0"/>
    <w:basedOn w:val="DefaultParagraphFont"/>
    <w:uiPriority w:val="99"/>
    <w:rsid w:val="00DF2C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2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442</TotalTime>
  <Pages>6</Pages>
  <Words>2157</Words>
  <Characters>12298</Characters>
  <Application>Microsoft Office Outlook</Application>
  <DocSecurity>0</DocSecurity>
  <Lines>0</Lines>
  <Paragraphs>0</Paragraphs>
  <ScaleCrop>false</ScaleCrop>
  <Company>нмцро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психологи</dc:creator>
  <cp:keywords/>
  <dc:description/>
  <cp:lastModifiedBy>luba</cp:lastModifiedBy>
  <cp:revision>14</cp:revision>
  <dcterms:created xsi:type="dcterms:W3CDTF">2017-06-26T07:44:00Z</dcterms:created>
  <dcterms:modified xsi:type="dcterms:W3CDTF">2017-08-07T08:26:00Z</dcterms:modified>
</cp:coreProperties>
</file>